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C128E9">
        <w:rPr>
          <w:rFonts w:ascii="Times New Roman" w:hAnsi="Times New Roman" w:cs="Times New Roman"/>
          <w:b/>
          <w:szCs w:val="28"/>
        </w:rPr>
        <w:t>Муниципальное  бюджетное</w:t>
      </w:r>
      <w:proofErr w:type="gramEnd"/>
      <w:r w:rsidRPr="00C128E9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о</w:t>
      </w:r>
      <w:r w:rsidRPr="00C128E9">
        <w:rPr>
          <w:rFonts w:ascii="Times New Roman" w:hAnsi="Times New Roman" w:cs="Times New Roman"/>
          <w:b/>
          <w:szCs w:val="28"/>
        </w:rPr>
        <w:t>бразовательное учреждение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128E9">
        <w:rPr>
          <w:rFonts w:ascii="Times New Roman" w:hAnsi="Times New Roman" w:cs="Times New Roman"/>
          <w:b/>
          <w:szCs w:val="28"/>
        </w:rPr>
        <w:t xml:space="preserve">средняя </w:t>
      </w:r>
      <w:r>
        <w:rPr>
          <w:rFonts w:ascii="Times New Roman" w:hAnsi="Times New Roman" w:cs="Times New Roman"/>
          <w:b/>
          <w:szCs w:val="28"/>
        </w:rPr>
        <w:t xml:space="preserve">общеобразовательная </w:t>
      </w:r>
      <w:r w:rsidRPr="00C128E9">
        <w:rPr>
          <w:rFonts w:ascii="Times New Roman" w:hAnsi="Times New Roman" w:cs="Times New Roman"/>
          <w:b/>
          <w:szCs w:val="28"/>
        </w:rPr>
        <w:t xml:space="preserve">школа </w:t>
      </w:r>
      <w:r>
        <w:rPr>
          <w:rFonts w:ascii="Times New Roman" w:hAnsi="Times New Roman" w:cs="Times New Roman"/>
          <w:b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Cs w:val="28"/>
        </w:rPr>
        <w:t>Даниловский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образовательный комплекс №1»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C128E9" w:rsidTr="00897D2B">
        <w:tc>
          <w:tcPr>
            <w:tcW w:w="4785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1</w:t>
            </w:r>
            <w:r w:rsidRPr="00C128E9">
              <w:rPr>
                <w:rFonts w:ascii="Times New Roman" w:hAnsi="Times New Roman" w:cs="Times New Roman"/>
              </w:rPr>
              <w:t xml:space="preserve">   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128E9">
              <w:rPr>
                <w:rFonts w:ascii="Times New Roman" w:hAnsi="Times New Roman" w:cs="Times New Roman"/>
              </w:rPr>
              <w:t>от  «</w:t>
            </w:r>
            <w:proofErr w:type="gramEnd"/>
            <w:r>
              <w:rPr>
                <w:rFonts w:ascii="Times New Roman" w:hAnsi="Times New Roman" w:cs="Times New Roman"/>
              </w:rPr>
              <w:t>31</w:t>
            </w:r>
            <w:r w:rsidRPr="00C128E9">
              <w:rPr>
                <w:rFonts w:ascii="Times New Roman" w:hAnsi="Times New Roman" w:cs="Times New Roman"/>
              </w:rPr>
              <w:t>» «</w:t>
            </w:r>
            <w:r>
              <w:rPr>
                <w:rFonts w:ascii="Times New Roman" w:hAnsi="Times New Roman" w:cs="Times New Roman"/>
              </w:rPr>
              <w:t>августа » 2026</w:t>
            </w:r>
            <w:r w:rsidRPr="00C128E9">
              <w:rPr>
                <w:rFonts w:ascii="Times New Roman" w:hAnsi="Times New Roman" w:cs="Times New Roman"/>
              </w:rPr>
              <w:t xml:space="preserve">  г.    </w:t>
            </w:r>
          </w:p>
          <w:p w:rsidR="008F1275" w:rsidRPr="00C128E9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Руководитель ШМО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Попонина</w:t>
            </w:r>
            <w:proofErr w:type="spellEnd"/>
            <w:r>
              <w:rPr>
                <w:rFonts w:ascii="Times New Roman" w:hAnsi="Times New Roman" w:cs="Times New Roman"/>
                <w:u w:val="single"/>
              </w:rPr>
              <w:t xml:space="preserve"> Я.Е.</w:t>
            </w:r>
            <w:r w:rsidRPr="00C128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C128E9">
              <w:rPr>
                <w:rFonts w:ascii="Times New Roman" w:hAnsi="Times New Roman" w:cs="Times New Roman"/>
              </w:rPr>
              <w:t>Утверждена</w:t>
            </w:r>
            <w:r w:rsidRPr="00C128E9">
              <w:rPr>
                <w:rFonts w:ascii="Times New Roman" w:hAnsi="Times New Roman" w:cs="Times New Roman"/>
              </w:rPr>
              <w:tab/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C128E9">
              <w:rPr>
                <w:rFonts w:ascii="Times New Roman" w:hAnsi="Times New Roman" w:cs="Times New Roman"/>
              </w:rPr>
              <w:t xml:space="preserve">риказ по школе №    </w:t>
            </w:r>
          </w:p>
          <w:p w:rsidR="008F1275" w:rsidRPr="00C128E9" w:rsidRDefault="008F1275" w:rsidP="00897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Pr="00C128E9">
              <w:rPr>
                <w:rFonts w:ascii="Times New Roman" w:hAnsi="Times New Roman" w:cs="Times New Roman"/>
              </w:rPr>
              <w:t>от «___» ___________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C128E9">
              <w:rPr>
                <w:rFonts w:ascii="Times New Roman" w:hAnsi="Times New Roman" w:cs="Times New Roman"/>
              </w:rPr>
              <w:t xml:space="preserve"> г.</w:t>
            </w:r>
          </w:p>
          <w:p w:rsidR="008F1275" w:rsidRPr="00C128E9" w:rsidRDefault="008F1275" w:rsidP="00897D2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C128E9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C128E9" w:rsidRDefault="008F1275" w:rsidP="00897D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28E9">
        <w:rPr>
          <w:rFonts w:ascii="Times New Roman" w:hAnsi="Times New Roman" w:cs="Times New Roman"/>
        </w:rPr>
        <w:t xml:space="preserve">                     </w:t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</w:r>
      <w:r w:rsidRPr="00C128E9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C128E9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учебному 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предмету </w:t>
      </w:r>
    </w:p>
    <w:p w:rsidR="008F1275" w:rsidRPr="008F1275" w:rsidRDefault="00464D33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E500E4">
        <w:rPr>
          <w:rFonts w:ascii="Times New Roman" w:hAnsi="Times New Roman" w:cs="Times New Roman"/>
          <w:b/>
          <w:sz w:val="28"/>
          <w:szCs w:val="28"/>
          <w:u w:val="single"/>
        </w:rPr>
        <w:t>Избранные вопросы математики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500E4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E500E4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464D33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Корнилова С.А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., </w:t>
      </w:r>
      <w:r w:rsidR="00E500E4">
        <w:rPr>
          <w:rFonts w:ascii="Times New Roman" w:hAnsi="Times New Roman" w:cs="Times New Roman"/>
          <w:b/>
          <w:sz w:val="28"/>
          <w:szCs w:val="28"/>
        </w:rPr>
        <w:t>9</w:t>
      </w:r>
      <w:r w:rsidR="00901CA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464D33" w:rsidRDefault="00E500E4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Рябова И.В</w:t>
      </w:r>
      <w:r w:rsidR="00464D33">
        <w:rPr>
          <w:rFonts w:ascii="Times New Roman" w:hAnsi="Times New Roman" w:cs="Times New Roman"/>
          <w:b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464D33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464D33" w:rsidRPr="00C128E9" w:rsidRDefault="00E500E4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Попонина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Я.Е., 9</w:t>
      </w:r>
      <w:r w:rsidR="00464D33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C128E9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</w:r>
      <w:r w:rsidRPr="00C128E9">
        <w:rPr>
          <w:rFonts w:ascii="Times New Roman" w:hAnsi="Times New Roman" w:cs="Times New Roman"/>
          <w:b/>
          <w:sz w:val="28"/>
          <w:szCs w:val="28"/>
        </w:rPr>
        <w:tab/>
        <w:t>г. Данилов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128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A51E5" w:rsidRDefault="00EA51E5"/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ОБЩАЯ ХАРАКТЕРИСТИКА УЧЕБНОГО ПРЕДМЕТА "</w:t>
      </w:r>
      <w:r w:rsidR="00E500E4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МАТЕМАТИКИ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</w:p>
    <w:p w:rsidR="00E500E4" w:rsidRPr="00E500E4" w:rsidRDefault="00E500E4" w:rsidP="00E500E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Данная программа предназначена для обучающихся 9-х классов общеобразовательн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ых учреждений и рассчитана на 17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ов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Она предназначена для повышения эффективности подготовки обучающихся 9 класса к основному государственному экзамену по математике за курс основной школы и предусматривает их подготовку к дальнейшему обучению в средней школе. </w:t>
      </w:r>
    </w:p>
    <w:p w:rsidR="00E500E4" w:rsidRPr="00E500E4" w:rsidRDefault="00E500E4" w:rsidP="00E500E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сочетается с любым УМК, рекомендованным к использованию в образовательном процессе. Программа внеурочной деятельности согласована с требованиями государственного образовательного стандарта и содержанием основных программ курса математики основной школы. </w:t>
      </w:r>
    </w:p>
    <w:p w:rsidR="00E500E4" w:rsidRPr="00E500E4" w:rsidRDefault="00E500E4" w:rsidP="00E500E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Программой школьного курса математики не предусмотрены обобщение и систематизация знаний по различным разделам, полученных учащимися за весь период обучения с 5 по 9 класс. Учебная программа «Избранные вопросы математики» позволит систематизировать и углубить знания учащихся по различным разделам курса математики основной школы (арифметике, алгебре, статистике и теории вероятностей, геометрии). В данной программе также рассматриваются нестандартные задания, выходящие за рамки школьной программы (графики с модулем, кусочно-заданные функции, решение нестандартных уравнений и неравенств и др.). Знание этого материала и умение его применять в практической деятельности позволит школьникам решать разнообразные задачи различной сложности и подготовиться к успешной сдаче экзамена в новой форме итоговой аттестации.</w:t>
      </w:r>
    </w:p>
    <w:p w:rsidR="00E500E4" w:rsidRPr="00E500E4" w:rsidRDefault="00E500E4" w:rsidP="00E500E4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Каждое занятие, а также все они в целом направлены на то, чтобы развить интерес школьников к предмету, познакомить их с новыми идеями и методами, расширить представление об изучаемом в основном курсе материале, а главное, рассмотреть интересные задачи.</w:t>
      </w:r>
    </w:p>
    <w:p w:rsidR="00E500E4" w:rsidRPr="00E500E4" w:rsidRDefault="00E500E4" w:rsidP="00E500E4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Эта программа предлагает учащимся знакомство с математикой как с общекультурной ценностью, выработкой понимания ими того, что математика является инструментом познания окружающего мира и самого себя. </w:t>
      </w:r>
    </w:p>
    <w:p w:rsidR="00E500E4" w:rsidRPr="00E500E4" w:rsidRDefault="00E500E4" w:rsidP="00E500E4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Если в изучении предметов естественнонаучного цикла очень важное место занимает эксперимент и именно в процессе эксперимента и обсуждения его организации и результатов формируются и развиваются интересы ученика к данному предмету, то в математике эквивалентом эксперимента является решение задач. Собственно, весь курс математики может быть построен и, как правило, строится на решении различных по степени важности и трудности задач.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E500E4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ЦЕЛИ ИЗУЧЕНИЯ УЧЕБНОГО ПРЕДМЕТА </w:t>
      </w:r>
      <w:r w:rsidR="00E500E4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E500E4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МАТЕМАТИКИ</w:t>
      </w:r>
      <w:r w:rsidR="00E500E4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E500E4" w:rsidRPr="00E500E4" w:rsidRDefault="00E500E4" w:rsidP="00E500E4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Цель:</w:t>
      </w:r>
      <w:r w:rsidRPr="00E500E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систематизация знаний и способов деятельности учащихся по математике за курс основной школы, подготовка обучающихся 9 класса к основному государственному экзамену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математике. </w:t>
      </w:r>
      <w:r w:rsidRPr="00E500E4">
        <w:rPr>
          <w:rFonts w:ascii="Times New Roman" w:eastAsia="Times New Roman" w:hAnsi="Times New Roman" w:cs="Times New Roman"/>
          <w:color w:val="272727"/>
          <w:sz w:val="24"/>
          <w:szCs w:val="24"/>
          <w:lang w:eastAsia="ar-SA"/>
        </w:rPr>
        <w:t>Успешная сдача ОГЭ, переход в 10 класс по выбранному профилю (при необходимости).</w:t>
      </w:r>
    </w:p>
    <w:p w:rsidR="00E500E4" w:rsidRPr="00E500E4" w:rsidRDefault="00E500E4" w:rsidP="00E500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  Задачи</w:t>
      </w:r>
      <w:r w:rsidRPr="00E500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E500E4" w:rsidRPr="00E500E4" w:rsidRDefault="00E500E4" w:rsidP="00E500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обучающие: (формирование познавательных и логических УУД)</w:t>
      </w:r>
    </w:p>
    <w:p w:rsidR="00E500E4" w:rsidRPr="00E500E4" w:rsidRDefault="00E500E4" w:rsidP="00E500E4">
      <w:pPr>
        <w:numPr>
          <w:ilvl w:val="1"/>
          <w:numId w:val="17"/>
        </w:numPr>
        <w:tabs>
          <w:tab w:val="left" w:pos="705"/>
        </w:tabs>
        <w:suppressAutoHyphens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"базы знаний" по алгебре, геометрии и реальной математике, позволяющей беспрепятственно оперировать математическим материалом вне зависимости от способа проверки знаний.</w:t>
      </w:r>
    </w:p>
    <w:p w:rsidR="00E500E4" w:rsidRPr="00E500E4" w:rsidRDefault="00E500E4" w:rsidP="00E500E4">
      <w:pPr>
        <w:numPr>
          <w:ilvl w:val="1"/>
          <w:numId w:val="17"/>
        </w:numPr>
        <w:tabs>
          <w:tab w:val="left" w:pos="142"/>
        </w:tabs>
        <w:suppressAutoHyphens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Научить правильной интерпретации спорных формулировок заданий.</w:t>
      </w:r>
    </w:p>
    <w:p w:rsidR="00E500E4" w:rsidRPr="00E500E4" w:rsidRDefault="00E500E4" w:rsidP="00E500E4">
      <w:pPr>
        <w:numPr>
          <w:ilvl w:val="1"/>
          <w:numId w:val="17"/>
        </w:numPr>
        <w:tabs>
          <w:tab w:val="left" w:pos="705"/>
        </w:tabs>
        <w:suppressAutoHyphens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Развить навыки решения тестов.</w:t>
      </w:r>
    </w:p>
    <w:p w:rsidR="00E500E4" w:rsidRPr="00E500E4" w:rsidRDefault="00E500E4" w:rsidP="00E500E4">
      <w:pPr>
        <w:numPr>
          <w:ilvl w:val="1"/>
          <w:numId w:val="17"/>
        </w:numPr>
        <w:tabs>
          <w:tab w:val="left" w:pos="705"/>
        </w:tabs>
        <w:suppressAutoHyphens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Научить максимально эффективно распределять время, отведенное на выполнение задания.</w:t>
      </w:r>
    </w:p>
    <w:p w:rsidR="00E500E4" w:rsidRPr="00E500E4" w:rsidRDefault="00E500E4" w:rsidP="00E500E4">
      <w:pPr>
        <w:numPr>
          <w:ilvl w:val="1"/>
          <w:numId w:val="17"/>
        </w:numPr>
        <w:tabs>
          <w:tab w:val="left" w:pos="705"/>
        </w:tabs>
        <w:suppressAutoHyphens/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Подготовить к успешной сдаче ОГЭ по математике.</w:t>
      </w:r>
    </w:p>
    <w:p w:rsidR="00E500E4" w:rsidRPr="00E500E4" w:rsidRDefault="00E500E4" w:rsidP="00E500E4">
      <w:p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развивающие: (формирование регулятивных УУД)</w:t>
      </w:r>
      <w:r w:rsidRPr="00E500E4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ar-SA"/>
        </w:rPr>
        <w:t xml:space="preserve"> 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умение ставить перед собой цель </w:t>
      </w:r>
      <w:r w:rsidRPr="00E500E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– </w:t>
      </w:r>
      <w:r w:rsidRPr="00E500E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целеполагание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как постановку учебной задачи на основе соотнесения того, что уже известно и усвоено учащимся, и того, что еще неизвестно; 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планировать свою работу - </w:t>
      </w:r>
      <w:r w:rsidRPr="00E500E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планирование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определение последовательности промежуточных целей с учетом конечного результата; составление плана и последовательности действий; 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60" w:hanging="15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контроль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форме сличения способа действия и его результата с заданным эталоном с целью обнаружения отклонений и отличий от эталона;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оценка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выделение и осознание учащимся того, что уже усвоено и что еще подлежит усвоению, осознание качества и уровня усвоения; </w:t>
      </w:r>
    </w:p>
    <w:p w:rsidR="00E500E4" w:rsidRPr="00E500E4" w:rsidRDefault="00E500E4" w:rsidP="00E500E4">
      <w:p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воспитательные: (формирование коммуникативных и личностных УУД)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формировать умение слушать и вступать в диалог;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воспитывать ответственность и аккуратность; 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>участвовать в коллективном обсуждении, при этом учиться умению осознанно и произвольно строить речевое высказывание в устной и письменной форме;</w:t>
      </w:r>
    </w:p>
    <w:p w:rsidR="00E500E4" w:rsidRPr="00E500E4" w:rsidRDefault="00E500E4" w:rsidP="00E500E4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ind w:left="357" w:hanging="357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proofErr w:type="spellStart"/>
      <w:r w:rsidRPr="00E500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смыслообразование</w:t>
      </w:r>
      <w:proofErr w:type="spellEnd"/>
      <w:r w:rsidRPr="00E500E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  <w:r w:rsidRPr="00E500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т. е. установлению учащимися связи между целью учебной деятельности и ее мотивом, другими словами, между результатом-продуктом учения, побуждающим деятельность, и тем, ради чего она осуществляется, самоорганизация.</w:t>
      </w: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rPr>
          <w:rFonts w:eastAsiaTheme="minorHAnsi"/>
          <w:b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МЕСТО УЧЕБНОГО ПРЕДМЕТА </w:t>
      </w:r>
      <w:r w:rsidR="00E500E4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E500E4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МАТЕМАТИКИ</w:t>
      </w:r>
      <w:r w:rsidR="00E500E4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" </w:t>
      </w: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В УЧЕБНОМ ПЛАНЕ</w:t>
      </w:r>
    </w:p>
    <w:p w:rsidR="00E500E4" w:rsidRPr="00901CA7" w:rsidRDefault="00E500E4" w:rsidP="00E500E4">
      <w:pPr>
        <w:spacing w:after="0" w:line="240" w:lineRule="auto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Учебный план на изучение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избранных вопрос математики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9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классе отводит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0,5 учебного часа в неделю, всего 17</w:t>
      </w:r>
      <w:r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учебных часов.</w:t>
      </w:r>
    </w:p>
    <w:p w:rsidR="001667F4" w:rsidRDefault="001667F4" w:rsidP="00BE319B">
      <w:pPr>
        <w:spacing w:after="0" w:line="240" w:lineRule="auto"/>
        <w:sectPr w:rsidR="001667F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E500E4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СОДЕРЖАНИЕ УЧЕБНОГО ПРЕДМЕТА </w:t>
      </w:r>
      <w:r w:rsidR="00E500E4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  <w:r w:rsidR="00E500E4">
        <w:rPr>
          <w:rFonts w:ascii="Times New Roman" w:eastAsiaTheme="minorHAnsi" w:hAnsi="Times New Roman"/>
          <w:b/>
          <w:sz w:val="24"/>
          <w:szCs w:val="24"/>
          <w:lang w:eastAsia="en-US"/>
        </w:rPr>
        <w:t>ИЗБРАННЫЕ ВОПРОСЫ МАТЕМАТИКИ</w:t>
      </w:r>
      <w:r w:rsidR="00E500E4"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t>"</w:t>
      </w:r>
    </w:p>
    <w:p w:rsidR="00901CA7" w:rsidRPr="00901CA7" w:rsidRDefault="00E500E4" w:rsidP="00901CA7">
      <w:pPr>
        <w:spacing w:after="0" w:line="240" w:lineRule="auto"/>
        <w:ind w:left="12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9</w:t>
      </w:r>
      <w:r w:rsidR="00901CA7" w:rsidRPr="00901CA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</w:t>
      </w:r>
    </w:p>
    <w:p w:rsidR="00864A70" w:rsidRPr="00864A70" w:rsidRDefault="00864A70" w:rsidP="00864A70">
      <w:pPr>
        <w:pStyle w:val="7"/>
        <w:widowControl w:val="0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Арифметика </w:t>
      </w:r>
    </w:p>
    <w:p w:rsidR="00864A70" w:rsidRPr="00864A70" w:rsidRDefault="00864A70" w:rsidP="00864A70">
      <w:pPr>
        <w:pStyle w:val="7"/>
        <w:widowControl w:val="0"/>
        <w:spacing w:before="0" w:line="240" w:lineRule="auto"/>
        <w:jc w:val="both"/>
        <w:rPr>
          <w:rFonts w:ascii="Times New Roman" w:hAnsi="Times New Roman" w:cs="Times New Roman"/>
          <w:i w:val="0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i w:val="0"/>
          <w:color w:val="000000"/>
          <w:sz w:val="24"/>
          <w:szCs w:val="24"/>
        </w:rPr>
        <w:t xml:space="preserve">Натуральные числа.  </w:t>
      </w:r>
      <w:r w:rsidRPr="00864A70"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Степень с натуральным показателем. </w:t>
      </w:r>
    </w:p>
    <w:p w:rsidR="00864A70" w:rsidRPr="00864A70" w:rsidRDefault="00864A70" w:rsidP="00864A70">
      <w:pPr>
        <w:pStyle w:val="2"/>
        <w:keepNext w:val="0"/>
        <w:widowControl w:val="0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Рациональные числа. </w:t>
      </w:r>
      <w:r w:rsidRPr="00864A7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Модуль (абсолютная величина) числа. Сравнение рациональных чисел. Арифметические действия с рациональными числами. Степень с целым показателем. Числовые выражения, порядок действий в них, использование скобок. Законы арифметических действий: переместительный, сочетательный, распределительный.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Действительные числа.</w:t>
      </w: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Квадратный корень из числа. 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Корень третьей степени. Понятие о корне </w:t>
      </w:r>
      <w:r w:rsidRPr="00864A70">
        <w:rPr>
          <w:rFonts w:ascii="Times New Roman" w:hAnsi="Times New Roman" w:cs="Times New Roman"/>
          <w:color w:val="000000"/>
          <w:sz w:val="24"/>
          <w:szCs w:val="24"/>
          <w:lang w:val="en-US"/>
        </w:rPr>
        <w:t>n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>-ой степени из числа.  Действительные числа как бесконечные десятичные дроби. Сравнение действительных чисел, арифметические действия над ними. Этапы развития представлений о числе. Измерения, приближения, оценки</w:t>
      </w: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Размеры объектов окружающего нас мира (от элементарных частиц до Вселенной), длительность процессов в окружающем нас мире. Представление зависимости между величинами в виде формул. </w:t>
      </w:r>
      <w:r w:rsidRPr="00864A70">
        <w:rPr>
          <w:rFonts w:ascii="Times New Roman" w:hAnsi="Times New Roman" w:cs="Times New Roman"/>
          <w:sz w:val="24"/>
          <w:szCs w:val="24"/>
        </w:rPr>
        <w:t>Выделение множителя – степени десяти в записи числа.</w:t>
      </w:r>
    </w:p>
    <w:p w:rsidR="00864A70" w:rsidRPr="00864A70" w:rsidRDefault="00864A70" w:rsidP="00864A70">
      <w:pPr>
        <w:pStyle w:val="2"/>
        <w:keepNext w:val="0"/>
        <w:widowControl w:val="0"/>
        <w:spacing w:before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>Алгебра</w:t>
      </w:r>
    </w:p>
    <w:p w:rsidR="00864A70" w:rsidRPr="00864A70" w:rsidRDefault="00864A70" w:rsidP="00864A70">
      <w:pPr>
        <w:pStyle w:val="2"/>
        <w:keepNext w:val="0"/>
        <w:widowControl w:val="0"/>
        <w:spacing w:before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Алгебраические дроби. Арифметические операции над алгебраическими дробями.</w:t>
      </w: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Буквенные выражения (выражения с переменными). Числовое значение буквенного выражения. Допустимые значения переменных, входящих в алгебраические выражения. Подстановка выражений вместо переменных. Равенство буквенных выражений. Тождество, доказательство тождеств. Преобразования выражений.</w:t>
      </w:r>
    </w:p>
    <w:p w:rsidR="00864A70" w:rsidRPr="00864A70" w:rsidRDefault="00864A70" w:rsidP="00864A70">
      <w:pPr>
        <w:pStyle w:val="2"/>
        <w:keepNext w:val="0"/>
        <w:widowControl w:val="0"/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Свойства степеней с целым показателем. Многочлены. Сложение, вычитание, умножение многочленов. Формулы сокращенного умножения: квадрат суммы и квадрат разности, куб суммы и куб разности. Формула разности квадратов, формула суммы кубов и разности кубов. Разложение многочлена на множители. Квадратный трехчлен. Выделение полного квадрата в квадратном трехчлене. Теорема Виета. Разложение квадратного трехчлена на линейные множители. Многочлены с одной переменной. Степень многочлена. Корень многочлена. </w:t>
      </w:r>
    </w:p>
    <w:p w:rsidR="00864A70" w:rsidRPr="00864A70" w:rsidRDefault="00864A70" w:rsidP="00864A70">
      <w:pPr>
        <w:pStyle w:val="1"/>
        <w:widowControl w:val="0"/>
        <w:ind w:left="0" w:firstLine="0"/>
        <w:rPr>
          <w:color w:val="000000"/>
          <w:szCs w:val="24"/>
        </w:rPr>
      </w:pPr>
      <w:r w:rsidRPr="00864A70">
        <w:rPr>
          <w:color w:val="000000"/>
          <w:szCs w:val="24"/>
        </w:rPr>
        <w:t xml:space="preserve">      Алгебраическая дробь. Сокращение дробей. Действия с алгебраическими дробями. 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Рациональные выражения и их преобразования. Свойства квадратных корней и их применение в вычислениях.</w:t>
      </w:r>
    </w:p>
    <w:p w:rsidR="00864A70" w:rsidRPr="00864A70" w:rsidRDefault="00864A70" w:rsidP="00864A70">
      <w:pPr>
        <w:pStyle w:val="2"/>
        <w:keepNext w:val="0"/>
        <w:widowControl w:val="0"/>
        <w:spacing w:before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Уравнения и неравенства. </w:t>
      </w: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Уравнение с одной переменной. Корень уравнения. Линейное уравнение. Квадратное уравнение: формула корней квадратного уравнения, Решение рациональных уравнений. Примеры решения уравнений высших степеней; методы замены переменной, разложения на множители. </w:t>
      </w:r>
    </w:p>
    <w:p w:rsidR="00864A70" w:rsidRPr="00864A70" w:rsidRDefault="00864A70" w:rsidP="00864A70">
      <w:pPr>
        <w:pStyle w:val="1"/>
        <w:widowControl w:val="0"/>
        <w:ind w:left="0" w:firstLine="0"/>
        <w:rPr>
          <w:color w:val="000000"/>
          <w:szCs w:val="24"/>
        </w:rPr>
      </w:pPr>
      <w:r w:rsidRPr="00864A70">
        <w:rPr>
          <w:color w:val="000000"/>
          <w:szCs w:val="24"/>
        </w:rPr>
        <w:t xml:space="preserve">Уравнение с двумя переменными; решение уравнения с двумя переменными. Система уравнений; решение системы. Система двух линейных уравнений с двумя переменными; решение подстановкой и алгебраическим сложением. Уравнение с несколькими переменными. Примеры решения нелинейных систем. Примеры решения уравнений в целых числах. 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Неравенство с одной переменной. Решение неравенства. Линейные неравенства с одной переменной и их системы. Квадратные неравенства. Примеры решения дробно-линейных неравенств.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Числовые неравенства и их свойства. Доказательство числовых и алгебраических неравенств. </w:t>
      </w:r>
    </w:p>
    <w:p w:rsidR="00864A70" w:rsidRPr="00864A70" w:rsidRDefault="00864A70" w:rsidP="00864A70">
      <w:pPr>
        <w:pStyle w:val="21"/>
        <w:widowControl w:val="0"/>
        <w:spacing w:after="0" w:line="240" w:lineRule="auto"/>
        <w:jc w:val="both"/>
        <w:rPr>
          <w:b/>
          <w:color w:val="000000"/>
        </w:rPr>
      </w:pPr>
      <w:r w:rsidRPr="00864A70">
        <w:rPr>
          <w:b/>
          <w:color w:val="000000"/>
        </w:rPr>
        <w:t xml:space="preserve">Переход от словесной формулировки соотношений между величинами алгебраической.       Решение текстовых задач алгебраическим способом. 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>Числовые последовательности</w:t>
      </w:r>
      <w:r w:rsidRPr="00864A70">
        <w:rPr>
          <w:rFonts w:ascii="Times New Roman" w:hAnsi="Times New Roman" w:cs="Times New Roman"/>
          <w:b/>
          <w:sz w:val="24"/>
          <w:szCs w:val="24"/>
        </w:rPr>
        <w:t>.</w:t>
      </w: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Понятие последовательности. Арифметическая и геометрическая прогрессии. Формулы общего члена арифметической и геометрической прогрессий, суммы первых нескольких членов арифметической и геометрической прогрессий. 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Числовые функции. 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>Понятие функции. Область определения функции. Способы задания функции. График функции,</w:t>
      </w: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возрастание и убывание функции, наибольшее и наименьшее значения функции, нули функции, промежутки </w:t>
      </w:r>
      <w:proofErr w:type="spellStart"/>
      <w:r w:rsidRPr="00864A70">
        <w:rPr>
          <w:rFonts w:ascii="Times New Roman" w:hAnsi="Times New Roman" w:cs="Times New Roman"/>
          <w:color w:val="000000"/>
          <w:sz w:val="24"/>
          <w:szCs w:val="24"/>
        </w:rPr>
        <w:t>знакопостоянства</w:t>
      </w:r>
      <w:proofErr w:type="spellEnd"/>
      <w:r w:rsidRPr="00864A70">
        <w:rPr>
          <w:rFonts w:ascii="Times New Roman" w:hAnsi="Times New Roman" w:cs="Times New Roman"/>
          <w:color w:val="000000"/>
          <w:sz w:val="24"/>
          <w:szCs w:val="24"/>
        </w:rPr>
        <w:t>. Чтение графиков функций.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lastRenderedPageBreak/>
        <w:t>Функции, описывающие прямую и обратную пропорциональную зависимости, их графики. Линейная функция, ее график, геометрический смысл коэффициентов. Гипербола. Квадратичная функция, ее график, парабола. Координаты вершины параболы, ось симметрии. Степенные функции с натуральным показателем, их графики. Графики функций: корень квадратный, корень кубический, модуль. Использование графиков функций для решения уравнений и систем.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Примеры графических зависимостей, отражающих реальные процессы: колебание, показательный рост; числовые функции, описывающие эти процессы.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Параллельный перенос графиков вдоль осей координат и симметрия относительно осей.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b/>
          <w:color w:val="000000"/>
          <w:sz w:val="24"/>
          <w:szCs w:val="24"/>
        </w:rPr>
        <w:t>Координаты.</w:t>
      </w:r>
      <w:r w:rsidRPr="00864A70">
        <w:rPr>
          <w:rFonts w:ascii="Times New Roman" w:hAnsi="Times New Roman" w:cs="Times New Roman"/>
          <w:color w:val="000000"/>
          <w:sz w:val="24"/>
          <w:szCs w:val="24"/>
        </w:rPr>
        <w:t xml:space="preserve"> Изображение чисел точками координатной прямой. Геометрический смысл модуля числа. Числовые промежутки: интервал, отрезок, луч. Формула расстояния между точками координатной прямой.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Декартовы координаты на плоскости; координаты точки. Координаты середины отрезка. Формула расстояния между двумя точками плоскости. Уравнение прямой, угловой коэффициент прямой, условие параллельности прямых. Уравнение окружности с центром в начале координат и в любой заданной точке.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Графическая интерпретация уравнений с двумя переменными и их систем, неравенств с двумя переменными и их систем.</w:t>
      </w:r>
    </w:p>
    <w:p w:rsidR="00864A70" w:rsidRPr="00864A70" w:rsidRDefault="00864A70" w:rsidP="00864A70">
      <w:pPr>
        <w:pStyle w:val="a7"/>
        <w:widowControl w:val="0"/>
        <w:spacing w:after="0"/>
        <w:jc w:val="center"/>
        <w:rPr>
          <w:b/>
          <w:color w:val="000000"/>
        </w:rPr>
      </w:pPr>
      <w:r w:rsidRPr="00864A70">
        <w:rPr>
          <w:b/>
          <w:color w:val="000000"/>
        </w:rPr>
        <w:t>Геометрия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b/>
          <w:color w:val="000000"/>
        </w:rPr>
        <w:t>Начальные понятия и теоремы геометрии</w:t>
      </w:r>
      <w:r w:rsidRPr="00864A70">
        <w:rPr>
          <w:b/>
        </w:rPr>
        <w:t>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>Возникновение геометрии из практики.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>Геометрические фигуры и тела. Равенство в геометрии.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 xml:space="preserve">Точка, прямая и плоскость.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>Понятие о геометрическом месте точек.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>Расстояние. Отрезок, луч. Ломаная.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 xml:space="preserve">Угол. Прямой угол. Острые и тупые углы. Вертикальные и смежные углы. Биссектриса угла и ее свойства.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b/>
          <w:color w:val="000000"/>
        </w:rPr>
      </w:pPr>
      <w:r w:rsidRPr="00864A70">
        <w:rPr>
          <w:color w:val="000000"/>
        </w:rPr>
        <w:t>Параллельные и пересекающиеся прямые. Перпендикулярность прямых. Теоремы о параллельности и перпендикулярности прямых. Свойство серединного перпендикуляра к отрезку. Перпендикуляр и наклонная к прямой. Многоугольники. Окружность и круг.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b/>
          <w:color w:val="000000"/>
        </w:rPr>
        <w:t>Треугольник.</w:t>
      </w:r>
      <w:r w:rsidRPr="00864A70">
        <w:rPr>
          <w:color w:val="000000"/>
        </w:rPr>
        <w:t xml:space="preserve"> Прямоугольные, остроугольные, и тупоугольные треугольники. Высота, медиана, биссектриса, средняя линия треугольника. Равнобедренные и равносторонние треугольники; свойства и признаки равнобедренного треугольника.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 xml:space="preserve">Признаки равенства треугольников. Неравенство треугольника. Сумма углов треугольника. Внешние углы треугольника. Зависимость </w:t>
      </w:r>
      <w:proofErr w:type="gramStart"/>
      <w:r w:rsidRPr="00864A70">
        <w:rPr>
          <w:color w:val="000000"/>
        </w:rPr>
        <w:t>между величинам</w:t>
      </w:r>
      <w:proofErr w:type="gramEnd"/>
      <w:r w:rsidRPr="00864A70">
        <w:rPr>
          <w:color w:val="000000"/>
        </w:rPr>
        <w:t xml:space="preserve"> сторон и углов треугольника.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 xml:space="preserve">Теорема Фалеса. Подобие треугольников; коэффициент подобия. Признаки подобия треугольников. </w:t>
      </w:r>
    </w:p>
    <w:p w:rsidR="00864A70" w:rsidRPr="00864A70" w:rsidRDefault="00864A70" w:rsidP="00864A7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4A70">
        <w:rPr>
          <w:rFonts w:ascii="Times New Roman" w:hAnsi="Times New Roman" w:cs="Times New Roman"/>
          <w:color w:val="000000"/>
          <w:sz w:val="24"/>
          <w:szCs w:val="24"/>
        </w:rPr>
        <w:t>Теорема Пифагора. Признаки равенства прямоугольных треугольников. Синус, косинус, тангенс, котангенс острого угла прямоугольного треугольника и углов от 0° до 180°; приведение к острому углу. Решение прямоугольных треугольников. Основное тригонометрическое тождество. Формулы, связывающие синус, косинус, тангенс, котангенс одного и того же угла. Теорема косинусов и теорема синусов; примеры их применения для вычисления элементов треугольника.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b/>
          <w:color w:val="000000"/>
        </w:rPr>
      </w:pPr>
      <w:r w:rsidRPr="00864A70">
        <w:rPr>
          <w:color w:val="000000"/>
        </w:rPr>
        <w:t xml:space="preserve">Замечательные точки треугольника: точки пересечения серединных перпендикуляров, биссектрис, медиан.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b/>
          <w:color w:val="000000"/>
        </w:rPr>
      </w:pPr>
      <w:r w:rsidRPr="00864A70">
        <w:rPr>
          <w:b/>
          <w:color w:val="000000"/>
        </w:rPr>
        <w:t>Четырехугольник.</w:t>
      </w:r>
      <w:r w:rsidRPr="00864A70">
        <w:rPr>
          <w:color w:val="000000"/>
        </w:rPr>
        <w:t xml:space="preserve"> Параллелограмм, его свойства и признаки. Прямоугольник, квадрат, ромб, их свойства и признаки. Трапеция, средняя линия трапеции; равнобедренная трапеция.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b/>
          <w:color w:val="000000"/>
        </w:rPr>
      </w:pPr>
      <w:r w:rsidRPr="00864A70">
        <w:rPr>
          <w:b/>
          <w:color w:val="000000"/>
        </w:rPr>
        <w:t xml:space="preserve">Многоугольники. </w:t>
      </w:r>
      <w:r w:rsidRPr="00864A70">
        <w:rPr>
          <w:color w:val="000000"/>
        </w:rPr>
        <w:t>Выпуклые многоугольники. Сумма углов выпуклого многоугольника. Вписанные и описанные многоугольники. Правильные многоугольники.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b/>
          <w:color w:val="000000"/>
        </w:rPr>
        <w:lastRenderedPageBreak/>
        <w:t xml:space="preserve">Окружность и круг. </w:t>
      </w:r>
      <w:r w:rsidRPr="00864A70">
        <w:rPr>
          <w:color w:val="000000"/>
        </w:rPr>
        <w:t xml:space="preserve">Центр, радиус, диаметр. Дуга, хорда. Сектор, сегмент. Центральный, вписанный угол; величина вписанного угла. Взаимное расположение прямой и окружности, двух окружностей. Касательная и секущая к окружности, равенство касательных, проведенных из одной точки. Метрические соотношения в окружности: свойства секущих, касательных, хорд.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b/>
          <w:color w:val="000000"/>
        </w:rPr>
      </w:pPr>
      <w:r w:rsidRPr="00864A70">
        <w:rPr>
          <w:color w:val="000000"/>
        </w:rPr>
        <w:t>Окружность, вписанная в треугольник, и окружность, описанная около треугольника. Вписанные и описанные четырехугольники. Вписанные и описанные окружности правильного многоугольника.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b/>
          <w:color w:val="000000"/>
        </w:rPr>
        <w:t>Измерение геометрических величин</w:t>
      </w:r>
      <w:r w:rsidRPr="00864A70">
        <w:rPr>
          <w:b/>
        </w:rPr>
        <w:t>.</w:t>
      </w:r>
      <w:r w:rsidRPr="00864A70">
        <w:rPr>
          <w:b/>
          <w:color w:val="000000"/>
        </w:rPr>
        <w:t xml:space="preserve"> </w:t>
      </w:r>
      <w:r w:rsidRPr="00864A70">
        <w:rPr>
          <w:color w:val="000000"/>
        </w:rPr>
        <w:t xml:space="preserve">Длина отрезка. Длина ломаной, периметр многоугольника.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 xml:space="preserve">Расстояние от точки до прямой. Расстояние между параллельными прямыми. Длина окружности, число </w:t>
      </w:r>
      <w:r w:rsidRPr="00864A70">
        <w:rPr>
          <w:color w:val="000000"/>
        </w:rPr>
        <w:t>; длина дуги. Величина угла. Градусная мера угла, соответствие между величиной угла и длиной дуги окружности.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>Понятие о площади плоских фигур. Равносоставленные и равновеликие фигуры.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both"/>
        <w:rPr>
          <w:color w:val="000000"/>
        </w:rPr>
      </w:pPr>
      <w:r w:rsidRPr="00864A70">
        <w:rPr>
          <w:color w:val="000000"/>
        </w:rPr>
        <w:t xml:space="preserve">Площадь прямоугольника. Площадь параллелограмма, треугольника и трапеции (основные формулы). Формулы, выражающие площадь треугольника: через две стороны и угол между ними, через периметр и радиус вписанной окружности, формула Герона. Площадь четырехугольника. Площадь круга и площадь сектора. </w:t>
      </w:r>
    </w:p>
    <w:p w:rsidR="00864A70" w:rsidRPr="00864A70" w:rsidRDefault="00864A70" w:rsidP="00864A70">
      <w:pPr>
        <w:pStyle w:val="a7"/>
        <w:widowControl w:val="0"/>
        <w:spacing w:after="0"/>
        <w:ind w:left="0"/>
        <w:rPr>
          <w:color w:val="000000"/>
        </w:rPr>
      </w:pPr>
      <w:r w:rsidRPr="00864A70">
        <w:rPr>
          <w:color w:val="000000"/>
        </w:rPr>
        <w:t>Связь между площадями подобных фигур.</w:t>
      </w:r>
    </w:p>
    <w:p w:rsidR="00864A70" w:rsidRPr="00864A70" w:rsidRDefault="00864A70" w:rsidP="00864A70">
      <w:pPr>
        <w:pStyle w:val="a7"/>
        <w:widowControl w:val="0"/>
        <w:spacing w:after="0"/>
        <w:ind w:left="0"/>
        <w:jc w:val="center"/>
        <w:rPr>
          <w:b/>
          <w:color w:val="000000"/>
        </w:rPr>
      </w:pPr>
      <w:r w:rsidRPr="00864A70">
        <w:rPr>
          <w:b/>
          <w:color w:val="000000"/>
        </w:rPr>
        <w:t xml:space="preserve">Элементы логики, </w:t>
      </w:r>
      <w:proofErr w:type="spellStart"/>
      <w:proofErr w:type="gramStart"/>
      <w:r w:rsidRPr="00864A70">
        <w:rPr>
          <w:b/>
          <w:color w:val="000000"/>
        </w:rPr>
        <w:t>комбинаторики,</w:t>
      </w:r>
      <w:r w:rsidRPr="00864A70">
        <w:rPr>
          <w:b/>
          <w:color w:val="000000"/>
        </w:rPr>
        <w:t>статистики</w:t>
      </w:r>
      <w:proofErr w:type="spellEnd"/>
      <w:proofErr w:type="gramEnd"/>
      <w:r w:rsidRPr="00864A70">
        <w:rPr>
          <w:b/>
          <w:color w:val="000000"/>
        </w:rPr>
        <w:t xml:space="preserve"> и теории вероятностей</w:t>
      </w:r>
    </w:p>
    <w:p w:rsidR="00864A70" w:rsidRPr="00864A70" w:rsidRDefault="00864A70" w:rsidP="00864A70">
      <w:pPr>
        <w:pStyle w:val="1"/>
        <w:widowControl w:val="0"/>
        <w:ind w:left="0" w:firstLine="0"/>
        <w:rPr>
          <w:color w:val="000000"/>
          <w:szCs w:val="24"/>
        </w:rPr>
      </w:pPr>
      <w:r w:rsidRPr="00864A70">
        <w:rPr>
          <w:b/>
          <w:color w:val="000000"/>
          <w:szCs w:val="24"/>
        </w:rPr>
        <w:t>Доказательство</w:t>
      </w:r>
      <w:r w:rsidRPr="00864A70">
        <w:rPr>
          <w:color w:val="000000"/>
          <w:szCs w:val="24"/>
        </w:rPr>
        <w:t xml:space="preserve">. Определения, доказательства, аксиомы и теоремы; следствия. Необходимые и достаточные условия. </w:t>
      </w:r>
      <w:proofErr w:type="spellStart"/>
      <w:r w:rsidRPr="00864A70">
        <w:rPr>
          <w:color w:val="000000"/>
          <w:szCs w:val="24"/>
        </w:rPr>
        <w:t>Контрпример</w:t>
      </w:r>
      <w:proofErr w:type="spellEnd"/>
      <w:r w:rsidRPr="00864A70">
        <w:rPr>
          <w:color w:val="000000"/>
          <w:szCs w:val="24"/>
        </w:rPr>
        <w:t xml:space="preserve">. Доказательство от противного. Прямая и обратная теоремы. </w:t>
      </w:r>
    </w:p>
    <w:p w:rsidR="00864A70" w:rsidRPr="00864A70" w:rsidRDefault="00864A70" w:rsidP="00864A70">
      <w:pPr>
        <w:pStyle w:val="1"/>
        <w:widowControl w:val="0"/>
        <w:ind w:left="0" w:firstLine="0"/>
        <w:rPr>
          <w:b/>
          <w:color w:val="000000"/>
          <w:szCs w:val="24"/>
        </w:rPr>
      </w:pPr>
      <w:r w:rsidRPr="00864A70">
        <w:rPr>
          <w:color w:val="000000"/>
          <w:szCs w:val="24"/>
        </w:rPr>
        <w:t>Понятие об аксиоматике и аксиоматическом построении геометрии. Пятый постулат Эвклида и его история.</w:t>
      </w:r>
    </w:p>
    <w:p w:rsidR="00864A70" w:rsidRPr="00864A70" w:rsidRDefault="00864A70" w:rsidP="00864A70">
      <w:pPr>
        <w:pStyle w:val="1"/>
        <w:widowControl w:val="0"/>
        <w:ind w:left="0" w:firstLine="0"/>
        <w:rPr>
          <w:color w:val="000000"/>
          <w:szCs w:val="24"/>
        </w:rPr>
      </w:pPr>
      <w:r w:rsidRPr="00864A70">
        <w:rPr>
          <w:b/>
          <w:color w:val="000000"/>
          <w:szCs w:val="24"/>
        </w:rPr>
        <w:t>Множества и комбинаторика.</w:t>
      </w:r>
      <w:r w:rsidRPr="00864A70">
        <w:rPr>
          <w:color w:val="000000"/>
          <w:szCs w:val="24"/>
        </w:rPr>
        <w:t xml:space="preserve"> Множество. Элемент множества, подмножество. Объединение и пересечение множеств. Диаграммы Эйлера.</w:t>
      </w:r>
    </w:p>
    <w:p w:rsidR="00864A70" w:rsidRPr="00864A70" w:rsidRDefault="00864A70" w:rsidP="00864A70">
      <w:pPr>
        <w:pStyle w:val="1"/>
        <w:widowControl w:val="0"/>
        <w:ind w:left="0" w:firstLine="0"/>
        <w:rPr>
          <w:b/>
          <w:color w:val="000000"/>
          <w:szCs w:val="24"/>
        </w:rPr>
      </w:pPr>
      <w:r w:rsidRPr="00864A70">
        <w:rPr>
          <w:color w:val="000000"/>
          <w:szCs w:val="24"/>
        </w:rPr>
        <w:t xml:space="preserve">Примеры решения комбинаторных задач: перебор вариантов, правило умножения. </w:t>
      </w:r>
    </w:p>
    <w:p w:rsidR="00864A70" w:rsidRPr="00864A70" w:rsidRDefault="00864A70" w:rsidP="00864A70">
      <w:pPr>
        <w:pStyle w:val="1"/>
        <w:widowControl w:val="0"/>
        <w:ind w:left="0" w:firstLine="0"/>
        <w:rPr>
          <w:color w:val="000000"/>
          <w:szCs w:val="24"/>
        </w:rPr>
      </w:pPr>
      <w:r w:rsidRPr="00864A70">
        <w:rPr>
          <w:b/>
          <w:color w:val="000000"/>
          <w:szCs w:val="24"/>
        </w:rPr>
        <w:t>Статистические данные.</w:t>
      </w:r>
      <w:r w:rsidRPr="00864A70">
        <w:rPr>
          <w:color w:val="000000"/>
          <w:szCs w:val="24"/>
        </w:rPr>
        <w:t xml:space="preserve"> Представление данных в виде таблиц, диаграмм, графиков. Средние результатов измерений. Понятие о статистическом выводе на основе выборки.</w:t>
      </w:r>
    </w:p>
    <w:p w:rsidR="00864A70" w:rsidRPr="00864A70" w:rsidRDefault="00864A70" w:rsidP="00864A70">
      <w:pPr>
        <w:pStyle w:val="1"/>
        <w:widowControl w:val="0"/>
        <w:ind w:left="0" w:firstLine="0"/>
        <w:rPr>
          <w:b/>
          <w:szCs w:val="24"/>
        </w:rPr>
      </w:pPr>
      <w:r w:rsidRPr="00864A70">
        <w:rPr>
          <w:color w:val="000000"/>
          <w:szCs w:val="24"/>
        </w:rPr>
        <w:t>Понятие и примеры случайных событий.</w:t>
      </w:r>
    </w:p>
    <w:p w:rsidR="00864A70" w:rsidRPr="00864A70" w:rsidRDefault="00864A70" w:rsidP="00864A70">
      <w:pPr>
        <w:pStyle w:val="1"/>
        <w:widowControl w:val="0"/>
        <w:ind w:left="0" w:firstLine="0"/>
        <w:rPr>
          <w:szCs w:val="24"/>
        </w:rPr>
      </w:pPr>
      <w:r w:rsidRPr="00864A70">
        <w:rPr>
          <w:b/>
          <w:szCs w:val="24"/>
        </w:rPr>
        <w:t>Вероятность</w:t>
      </w:r>
      <w:r w:rsidRPr="00864A70">
        <w:rPr>
          <w:szCs w:val="24"/>
        </w:rPr>
        <w:t xml:space="preserve">. Частота события, вероятность. Равновозможные события и подсчет их вероятности. Представление о геометрической вероятности. </w:t>
      </w:r>
    </w:p>
    <w:p w:rsidR="00864A70" w:rsidRPr="00864A70" w:rsidRDefault="00864A70" w:rsidP="00864A7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A70">
        <w:rPr>
          <w:rFonts w:ascii="Times New Roman" w:hAnsi="Times New Roman" w:cs="Times New Roman"/>
          <w:b/>
          <w:sz w:val="24"/>
          <w:szCs w:val="24"/>
        </w:rPr>
        <w:t xml:space="preserve"> Итоговый контрольный тест.</w:t>
      </w:r>
    </w:p>
    <w:p w:rsidR="00BE319B" w:rsidRDefault="00BE319B" w:rsidP="00864A70">
      <w:pPr>
        <w:sectPr w:rsidR="00BE319B" w:rsidSect="008F127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901CA7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ПЛАНИРУЕМЫЕ ОБРАЗОВАТЕЛЬНЫЕ РЕЗУЛЬТАТЫ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BF5AA1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ЛИЧНОСТНЫЕ РЕЗУЛЬТАТЫ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-положительное отношение к урокам математики;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-умение признавать собственные ошибки;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-формирование ценностных ориентаций (</w:t>
      </w:r>
      <w:proofErr w:type="spellStart"/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саморегуляция</w:t>
      </w:r>
      <w:proofErr w:type="spellEnd"/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, стимулирование, достижение и др.);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-формирование математической компетентности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 xml:space="preserve">В сфере личностных </w:t>
      </w:r>
      <w:proofErr w:type="spellStart"/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ууд</w:t>
      </w:r>
      <w:proofErr w:type="spellEnd"/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 xml:space="preserve"> у выпускников будут сформированы внутренняя позиция обучающегося, адекватная мотивация учебной деятельности, включая учебные и познавательные мотивы, ориентация на моральные нормы и их выполнение.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BF5AA1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МЕТАПРЕДМЕТНЫЕ РЕЗУЛЬТАТЫ</w:t>
      </w:r>
    </w:p>
    <w:p w:rsidR="00BF5AA1" w:rsidRPr="00BF5AA1" w:rsidRDefault="00BF5AA1" w:rsidP="00BF5AA1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 xml:space="preserve">-отслеживать цель учебной деятельности (с опорой на маршрутные листы) и </w:t>
      </w:r>
      <w:proofErr w:type="spellStart"/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внеучебной</w:t>
      </w:r>
      <w:proofErr w:type="spellEnd"/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 xml:space="preserve"> (с опорой на развороты проектной деятельности);</w:t>
      </w:r>
    </w:p>
    <w:p w:rsidR="00BF5AA1" w:rsidRPr="00BF5AA1" w:rsidRDefault="00BF5AA1" w:rsidP="00BF5AA1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-учитывать ориентиры, данные учителем, при освоении нового учебного материала;</w:t>
      </w:r>
    </w:p>
    <w:p w:rsidR="00BF5AA1" w:rsidRPr="00BF5AA1" w:rsidRDefault="00BF5AA1" w:rsidP="00BF5AA1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-проверять результаты вычислений;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--анализировать условие задачи (выделять числовые данные и цель — что известно, что требуется найти);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-сопоставлять схемы и условия текстовых задач;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-устанавливать закономерности и использовать их при выполнении заданий;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-осуществлять синтез числового выражения, условия текстовой задачи (восстановление условия по рисунку, схеме, краткой записи);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-сравнивать и классифицировать изображенные предметы и геометрические фигуры по заданным критериям;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-понимать информацию, представленную в виде текста, схемы, таблицы.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-видеть аналогии и использовать их при освоении приемов вычислений;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-конструировать геометрические фигуры из заданных частей; достраивать часть до заданной геометрической фигуры; мысленно делить геометрическую фигуру на части;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-сопоставлять информацию, представленную в разных видах;</w:t>
      </w:r>
    </w:p>
    <w:p w:rsidR="00BF5AA1" w:rsidRPr="00BF5AA1" w:rsidRDefault="00BF5AA1" w:rsidP="00BF5AA1">
      <w:pPr>
        <w:spacing w:after="0" w:line="240" w:lineRule="auto"/>
        <w:ind w:left="1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F5AA1">
        <w:rPr>
          <w:rFonts w:ascii="Times New Roman" w:eastAsiaTheme="minorHAnsi" w:hAnsi="Times New Roman"/>
          <w:sz w:val="24"/>
          <w:szCs w:val="24"/>
          <w:lang w:eastAsia="en-US"/>
        </w:rPr>
        <w:t>-выбирать задание из предложенных, основываясь на своих интересах.</w:t>
      </w:r>
    </w:p>
    <w:p w:rsidR="00901CA7" w:rsidRPr="00901CA7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</w:p>
    <w:p w:rsidR="00901CA7" w:rsidRPr="00864A70" w:rsidRDefault="00901CA7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ПРЕДМЕТНЫЕ РЕЗУЛЬТАТЫ</w:t>
      </w:r>
    </w:p>
    <w:p w:rsidR="00901CA7" w:rsidRPr="00864A70" w:rsidRDefault="00BF5AA1" w:rsidP="00901CA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9</w:t>
      </w:r>
      <w:r w:rsidR="00901CA7" w:rsidRPr="00864A70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-выполнять арифметические действия, сочетая устные и письменные приемы; находить значения корня натуральной степени, степени с рациональным показателем, используя при необходимости вычислительные устройства; пользоваться оценкой и прикидкой при практических расчетах;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-выполнять основные действия со степенями с целыми показателями, с многочленами и алгебраическими дробями; выполнять тождественные преобразования рациональных выражений;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-применять свойства арифметических квадратов корней для вычисления значений и преобразований числовых выражений, содержащих квадратные корни;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-решать линейные, квадратные уравнения и рациональные уравнения, сводящиеся к ним, системы двух линейных уравнений и несложные нелинейные уравнения;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 xml:space="preserve">-решать текстовые задачи алгебраическим </w:t>
      </w:r>
      <w:proofErr w:type="gramStart"/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методом,  проводить</w:t>
      </w:r>
      <w:proofErr w:type="gramEnd"/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 xml:space="preserve"> отбор решений, исходя из формулировки задачи;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-определять координаты точки плоскости, строить точки с заданными координатами; изображать множество решений линейного неравенства;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-находить значения функции, заданной формулой, таблицей, графиком по её аргументу; находить значения аргумента по значению функции, заданной графиком или таблицей;</w:t>
      </w:r>
    </w:p>
    <w:p w:rsidR="00864A70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-определять свойства функции по ее графику; применять графические представления при решении уравнений, систем, неравенств;</w:t>
      </w:r>
    </w:p>
    <w:p w:rsidR="00901CA7" w:rsidRPr="00864A70" w:rsidRDefault="00864A70" w:rsidP="00864A70">
      <w:pPr>
        <w:spacing w:after="0" w:line="240" w:lineRule="auto"/>
        <w:ind w:left="120"/>
        <w:rPr>
          <w:rFonts w:ascii="Times New Roman" w:eastAsiaTheme="minorHAnsi" w:hAnsi="Times New Roman"/>
          <w:sz w:val="24"/>
          <w:szCs w:val="24"/>
          <w:lang w:eastAsia="en-US"/>
        </w:rPr>
      </w:pPr>
      <w:r w:rsidRPr="00864A70">
        <w:rPr>
          <w:rFonts w:ascii="Times New Roman" w:eastAsiaTheme="minorHAnsi" w:hAnsi="Times New Roman"/>
          <w:sz w:val="24"/>
          <w:szCs w:val="24"/>
          <w:lang w:eastAsia="en-US"/>
        </w:rPr>
        <w:t>-описывать свойства изученных функций, строить их графики.</w:t>
      </w:r>
    </w:p>
    <w:p w:rsidR="00BE319B" w:rsidRDefault="00BE319B">
      <w:pPr>
        <w:sectPr w:rsidR="00BE319B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01CA7" w:rsidRPr="00464D33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4D3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901CA7" w:rsidRPr="00901CA7" w:rsidRDefault="00E500E4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9</w:t>
      </w:r>
      <w:proofErr w:type="gramEnd"/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16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5216"/>
        <w:gridCol w:w="1695"/>
        <w:gridCol w:w="1969"/>
        <w:gridCol w:w="2043"/>
        <w:gridCol w:w="2924"/>
      </w:tblGrid>
      <w:tr w:rsidR="00901CA7" w:rsidRPr="00901CA7" w:rsidTr="00864A70">
        <w:trPr>
          <w:trHeight w:val="146"/>
          <w:tblCellSpacing w:w="20" w:type="nil"/>
        </w:trPr>
        <w:tc>
          <w:tcPr>
            <w:tcW w:w="13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792C27">
        <w:trPr>
          <w:trHeight w:val="146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70">
              <w:rPr>
                <w:rFonts w:ascii="Times New Roman" w:hAnsi="Times New Roman" w:cs="Times New Roman"/>
                <w:sz w:val="24"/>
                <w:szCs w:val="24"/>
              </w:rPr>
              <w:t>Алгебраические задания базового уровня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8</w:t>
            </w:r>
            <w:r w:rsidR="00864A70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425CD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4</w:t>
            </w:r>
            <w:r w:rsidR="00864A70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864A70">
        <w:trPr>
          <w:trHeight w:val="146"/>
          <w:tblCellSpacing w:w="20" w:type="nil"/>
        </w:trPr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70">
              <w:rPr>
                <w:rFonts w:ascii="Times New Roman" w:hAnsi="Times New Roman" w:cs="Times New Roman"/>
                <w:sz w:val="24"/>
                <w:szCs w:val="24"/>
              </w:rPr>
              <w:t>Геометрические задачи базового уровня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8425CD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425CD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2</w:t>
            </w:r>
            <w:r w:rsidR="00864A70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864A70">
        <w:trPr>
          <w:trHeight w:val="146"/>
          <w:tblCellSpacing w:w="20" w:type="nil"/>
        </w:trPr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70">
              <w:rPr>
                <w:rFonts w:ascii="Times New Roman" w:hAnsi="Times New Roman" w:cs="Times New Roman"/>
                <w:sz w:val="24"/>
                <w:szCs w:val="24"/>
              </w:rPr>
              <w:t>Реальная математика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0522A" w:rsidP="00864A70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2</w:t>
            </w:r>
            <w:r w:rsidR="00864A70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864A70">
        <w:trPr>
          <w:trHeight w:val="146"/>
          <w:tblCellSpacing w:w="20" w:type="nil"/>
        </w:trPr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70">
              <w:rPr>
                <w:rFonts w:ascii="Times New Roman" w:hAnsi="Times New Roman" w:cs="Times New Roman"/>
                <w:sz w:val="24"/>
                <w:szCs w:val="24"/>
              </w:rPr>
              <w:t>Задания повышенного уровня сложности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0522A" w:rsidP="00864A70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3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864A70">
        <w:trPr>
          <w:trHeight w:val="146"/>
          <w:tblCellSpacing w:w="20" w:type="nil"/>
        </w:trPr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A70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0522A" w:rsidP="00864A70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  <w:r w:rsidR="00864A70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6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="00E500E4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17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04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80522A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9</w:t>
            </w:r>
            <w:r w:rsidR="00901CA7"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2924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901CA7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1CA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901CA7" w:rsidRPr="00901CA7" w:rsidRDefault="00E500E4" w:rsidP="00901CA7">
      <w:pPr>
        <w:spacing w:after="0"/>
        <w:ind w:left="120"/>
        <w:rPr>
          <w:rFonts w:eastAsiaTheme="minorHAnsi"/>
          <w:lang w:val="en-US"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>9</w:t>
      </w:r>
      <w:proofErr w:type="gramEnd"/>
      <w:r w:rsidR="00901CA7" w:rsidRPr="00901CA7">
        <w:rPr>
          <w:rFonts w:ascii="Times New Roman" w:eastAsiaTheme="minorHAnsi" w:hAnsi="Times New Roman"/>
          <w:b/>
          <w:color w:val="000000"/>
          <w:sz w:val="28"/>
          <w:lang w:val="en-US" w:eastAsia="en-US"/>
        </w:rPr>
        <w:t xml:space="preserve"> КЛАСС </w:t>
      </w:r>
    </w:p>
    <w:tbl>
      <w:tblPr>
        <w:tblW w:w="1573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5220"/>
        <w:gridCol w:w="1453"/>
        <w:gridCol w:w="1958"/>
        <w:gridCol w:w="2032"/>
        <w:gridCol w:w="1433"/>
        <w:gridCol w:w="2362"/>
      </w:tblGrid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5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Тема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урока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Дата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изучения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1CA7" w:rsidRPr="00901CA7" w:rsidRDefault="00901CA7" w:rsidP="00901CA7">
            <w:pPr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64A70" w:rsidRDefault="00864A70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Обыкновенные и десятичн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ые дроби. Стандартный вид числа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64A70" w:rsidRDefault="00864A70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Линейные и квадратные уравнения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64A70" w:rsidRDefault="00864A70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Линейные и квадратные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неравенства. Системы неравенств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8425CD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234A6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Числа на координатной прямой. Представление решений неравенств и и</w:t>
            </w: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х систем на координатной прямой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64A70" w:rsidRPr="00901CA7" w:rsidTr="00234A6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5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864A70" w:rsidRPr="00864A70" w:rsidRDefault="00864A70" w:rsidP="00864A70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Графики функций и их свойства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64A70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64A70" w:rsidRPr="008425CD" w:rsidRDefault="008425CD" w:rsidP="00864A70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64A70" w:rsidRPr="00901CA7" w:rsidRDefault="00864A70" w:rsidP="00864A70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901CA7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901CA7" w:rsidRPr="00901CA7" w:rsidRDefault="00901CA7" w:rsidP="00901CA7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901CA7" w:rsidRPr="00864A70" w:rsidRDefault="00864A70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Алгебраические дроби, степени.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Допустимые значения переменной</w:t>
            </w:r>
            <w:r w:rsid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. Многочлены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8425CD" w:rsidP="00901CA7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901CA7" w:rsidRPr="008425CD" w:rsidRDefault="00901CA7" w:rsidP="00901CA7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8425CD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Числовые последовательности. </w:t>
            </w:r>
            <w:proofErr w:type="spellStart"/>
            <w:r w:rsidRPr="00864A70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Прогрессии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864A70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8425CD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8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Обобщающий тест 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раздела «Алгебра базового уровня»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425CD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9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Треугольник. Четырехугольник. Окружность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425CD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425CD" w:rsidRPr="00901CA7" w:rsidRDefault="008425CD" w:rsidP="008425CD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10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Площадь треугольника. Площадь четырехугольника. Площадь окружности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8425CD" w:rsidRPr="00901CA7" w:rsidTr="00F1557B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11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8425CD" w:rsidRPr="00522BE3" w:rsidRDefault="0080522A" w:rsidP="0080522A">
            <w:pPr>
              <w:spacing w:after="0"/>
              <w:ind w:left="135"/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Обобщающий тест раздела «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Геометрия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базового уровня»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425CD" w:rsidRPr="008425CD" w:rsidRDefault="008425CD" w:rsidP="008425CD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80522A" w:rsidRPr="00901CA7" w:rsidTr="00E662EC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rPr>
                <w:rFonts w:eastAsiaTheme="minorHAnsi"/>
                <w:lang w:eastAsia="en-US"/>
              </w:rPr>
            </w:pPr>
            <w:r w:rsidRPr="008425CD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lastRenderedPageBreak/>
              <w:t>12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80522A" w:rsidRPr="00522BE3" w:rsidRDefault="0080522A" w:rsidP="0080522A">
            <w:pPr>
              <w:spacing w:after="0"/>
              <w:ind w:left="135"/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Элементы комбинаторики и теории вероятностей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0522A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13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Обобщающий тест раздела «</w:t>
            </w: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Реальная математика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»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0522A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14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proofErr w:type="spellStart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Преобразования</w:t>
            </w:r>
            <w:proofErr w:type="spellEnd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алгебраических</w:t>
            </w:r>
            <w:proofErr w:type="spellEnd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выражений</w:t>
            </w:r>
            <w:proofErr w:type="spellEnd"/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0522A" w:rsidRPr="00901CA7" w:rsidTr="00AE5F5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15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0522A" w:rsidRPr="0080522A" w:rsidRDefault="0080522A" w:rsidP="0080522A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proofErr w:type="spellStart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Уравнения</w:t>
            </w:r>
            <w:proofErr w:type="spellEnd"/>
            <w:r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,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неравенства</w:t>
            </w:r>
            <w:proofErr w:type="spellEnd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, </w:t>
            </w:r>
            <w:proofErr w:type="spellStart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системы</w:t>
            </w:r>
            <w:proofErr w:type="spellEnd"/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.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Исследование функции и построени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е графика. Задания с параметром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425CD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80522A" w:rsidRPr="00901CA7" w:rsidTr="00AE5F52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rPr>
                <w:rFonts w:eastAsiaTheme="minorHAnsi"/>
                <w:lang w:val="en-US"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16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</w:tcPr>
          <w:p w:rsidR="0080522A" w:rsidRPr="0080522A" w:rsidRDefault="0080522A" w:rsidP="0080522A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 xml:space="preserve">Текстовые задачи. 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val="en-US" w:eastAsia="en-US"/>
              </w:rPr>
              <w:t>Геометрические задачи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80522A" w:rsidRPr="00901CA7" w:rsidTr="00051139">
        <w:trPr>
          <w:trHeight w:val="144"/>
          <w:tblCellSpacing w:w="20" w:type="nil"/>
        </w:trPr>
        <w:tc>
          <w:tcPr>
            <w:tcW w:w="1273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rPr>
                <w:rFonts w:eastAsiaTheme="minorHAnsi"/>
                <w:lang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17</w:t>
            </w:r>
          </w:p>
        </w:tc>
        <w:tc>
          <w:tcPr>
            <w:tcW w:w="5220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Тренировочный вариант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1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  <w:tc>
          <w:tcPr>
            <w:tcW w:w="236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</w:p>
        </w:tc>
      </w:tr>
      <w:tr w:rsidR="0080522A" w:rsidRPr="00901CA7" w:rsidTr="000511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522A" w:rsidRPr="00901CA7" w:rsidRDefault="0080522A" w:rsidP="0080522A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b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901CA7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</w:t>
            </w: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34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0 </w:t>
            </w: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  <w:r w:rsidRPr="0080522A"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0522A" w:rsidRPr="0080522A" w:rsidRDefault="0080522A" w:rsidP="0080522A">
            <w:pPr>
              <w:rPr>
                <w:rFonts w:eastAsiaTheme="minorHAnsi"/>
                <w:lang w:eastAsia="en-US"/>
              </w:rPr>
            </w:pPr>
          </w:p>
        </w:tc>
      </w:tr>
    </w:tbl>
    <w:p w:rsidR="00901CA7" w:rsidRDefault="00901CA7" w:rsidP="00901CA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901CA7" w:rsidRDefault="00BE319B" w:rsidP="00901CA7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901CA7" w:rsidSect="00901CA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BE319B" w:rsidRPr="00BE319B" w:rsidRDefault="00BE319B" w:rsidP="00051139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BE319B" w:rsidRPr="00BE319B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DD1" w:rsidRDefault="0080522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DD1" w:rsidRDefault="0080522A">
    <w:pPr>
      <w:pStyle w:val="a5"/>
      <w:jc w:val="center"/>
    </w:pPr>
  </w:p>
  <w:p w:rsidR="00B21DD1" w:rsidRDefault="0080522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DD1" w:rsidRDefault="0080522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DD1" w:rsidRDefault="008052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DD1" w:rsidRDefault="008052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DD1" w:rsidRDefault="008052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ourier New" w:hint="default"/>
        <w:sz w:val="28"/>
        <w:szCs w:val="28"/>
      </w:rPr>
    </w:lvl>
  </w:abstractNum>
  <w:abstractNum w:abstractNumId="1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6D21CC"/>
    <w:multiLevelType w:val="multilevel"/>
    <w:tmpl w:val="79680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9172E0"/>
    <w:multiLevelType w:val="multilevel"/>
    <w:tmpl w:val="A704E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E0070BE"/>
    <w:multiLevelType w:val="multilevel"/>
    <w:tmpl w:val="E5163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E1257F"/>
    <w:multiLevelType w:val="multilevel"/>
    <w:tmpl w:val="85F803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1B5C92"/>
    <w:multiLevelType w:val="multilevel"/>
    <w:tmpl w:val="328C8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7F3958"/>
    <w:multiLevelType w:val="hybridMultilevel"/>
    <w:tmpl w:val="F44E1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04CA4"/>
    <w:multiLevelType w:val="multilevel"/>
    <w:tmpl w:val="D7A21E4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93421F7"/>
    <w:multiLevelType w:val="multilevel"/>
    <w:tmpl w:val="75223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99A6578"/>
    <w:multiLevelType w:val="multilevel"/>
    <w:tmpl w:val="FB58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11"/>
  </w:num>
  <w:num w:numId="8">
    <w:abstractNumId w:val="3"/>
  </w:num>
  <w:num w:numId="9">
    <w:abstractNumId w:val="16"/>
  </w:num>
  <w:num w:numId="10">
    <w:abstractNumId w:val="12"/>
  </w:num>
  <w:num w:numId="11">
    <w:abstractNumId w:val="15"/>
  </w:num>
  <w:num w:numId="12">
    <w:abstractNumId w:val="2"/>
  </w:num>
  <w:num w:numId="13">
    <w:abstractNumId w:val="14"/>
  </w:num>
  <w:num w:numId="14">
    <w:abstractNumId w:val="8"/>
  </w:num>
  <w:num w:numId="15">
    <w:abstractNumId w:val="10"/>
  </w:num>
  <w:num w:numId="16">
    <w:abstractNumId w:val="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51139"/>
    <w:rsid w:val="001667F4"/>
    <w:rsid w:val="00464D33"/>
    <w:rsid w:val="0080522A"/>
    <w:rsid w:val="008425CD"/>
    <w:rsid w:val="00864A70"/>
    <w:rsid w:val="008F1275"/>
    <w:rsid w:val="008F344B"/>
    <w:rsid w:val="00901CA7"/>
    <w:rsid w:val="00AC1F5A"/>
    <w:rsid w:val="00AE64E1"/>
    <w:rsid w:val="00BE319B"/>
    <w:rsid w:val="00BF5AA1"/>
    <w:rsid w:val="00E500E4"/>
    <w:rsid w:val="00EA51E5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38A1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A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A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64A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64A7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a5">
    <w:name w:val="footer"/>
    <w:basedOn w:val="a"/>
    <w:link w:val="a6"/>
    <w:rsid w:val="00864A7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rsid w:val="00864A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864A7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rsid w:val="00864A7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864A7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Цитата1"/>
    <w:basedOn w:val="a"/>
    <w:rsid w:val="00864A70"/>
    <w:pPr>
      <w:suppressAutoHyphens/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49175-8D43-46CA-8D1B-93D2E132F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2861</Words>
  <Characters>16308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9</cp:revision>
  <dcterms:created xsi:type="dcterms:W3CDTF">2026-08-19T10:30:00Z</dcterms:created>
  <dcterms:modified xsi:type="dcterms:W3CDTF">2026-08-22T08:48:00Z</dcterms:modified>
</cp:coreProperties>
</file>